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25D54A" w14:textId="77777777" w:rsidR="002049B7" w:rsidRDefault="002049B7">
      <w:pPr>
        <w:widowControl w:val="0"/>
        <w:pBdr>
          <w:top w:val="nil"/>
          <w:left w:val="nil"/>
          <w:bottom w:val="nil"/>
          <w:right w:val="nil"/>
          <w:between w:val="nil"/>
        </w:pBdr>
        <w:spacing w:line="276" w:lineRule="auto"/>
        <w:ind w:left="0"/>
        <w:rPr>
          <w:color w:val="000000"/>
          <w:sz w:val="22"/>
          <w:szCs w:val="22"/>
        </w:rPr>
      </w:pPr>
    </w:p>
    <w:tbl>
      <w:tblPr>
        <w:tblStyle w:val="af"/>
        <w:tblpPr w:leftFromText="180" w:rightFromText="180" w:topFromText="180" w:bottomFromText="180" w:vertAnchor="text"/>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2049B7" w14:paraId="6FAF3087"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7974650D" w14:textId="77777777" w:rsidR="002049B7" w:rsidRDefault="002049B7">
            <w:pPr>
              <w:widowControl w:val="0"/>
              <w:pBdr>
                <w:top w:val="nil"/>
                <w:left w:val="nil"/>
                <w:bottom w:val="nil"/>
                <w:right w:val="nil"/>
                <w:between w:val="nil"/>
              </w:pBdr>
              <w:spacing w:line="360" w:lineRule="auto"/>
              <w:ind w:left="0"/>
              <w:rPr>
                <w:sz w:val="18"/>
                <w:szCs w:val="18"/>
              </w:rPr>
            </w:pPr>
          </w:p>
          <w:p w14:paraId="01559684" w14:textId="77777777" w:rsidR="002049B7" w:rsidRDefault="002049B7">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4B7C03EB" w14:textId="77777777" w:rsidR="002049B7" w:rsidRDefault="002049B7">
            <w:pPr>
              <w:pStyle w:val="Subttulo"/>
              <w:keepNext w:val="0"/>
              <w:keepLines w:val="0"/>
              <w:widowControl w:val="0"/>
              <w:ind w:left="15"/>
              <w:rPr>
                <w:shd w:val="clear" w:color="auto" w:fill="C31229"/>
              </w:rPr>
            </w:pPr>
            <w:bookmarkStart w:id="0" w:name="_heading=h.30j0zll" w:colFirst="0" w:colLast="0"/>
            <w:bookmarkEnd w:id="0"/>
          </w:p>
        </w:tc>
      </w:tr>
    </w:tbl>
    <w:p w14:paraId="2EE58E66" w14:textId="77777777" w:rsidR="002049B7" w:rsidRDefault="00000000">
      <w:pPr>
        <w:widowControl w:val="0"/>
        <w:ind w:firstLine="15"/>
        <w:rPr>
          <w:sz w:val="2"/>
          <w:szCs w:val="2"/>
        </w:rPr>
      </w:pPr>
      <w:r>
        <w:rPr>
          <w:noProof/>
        </w:rPr>
        <w:drawing>
          <wp:anchor distT="0" distB="0" distL="0" distR="0" simplePos="0" relativeHeight="251658240" behindDoc="0" locked="0" layoutInCell="1" hidden="0" allowOverlap="1" wp14:anchorId="7545573A" wp14:editId="00304934">
            <wp:simplePos x="0" y="0"/>
            <wp:positionH relativeFrom="column">
              <wp:posOffset>57150</wp:posOffset>
            </wp:positionH>
            <wp:positionV relativeFrom="paragraph">
              <wp:posOffset>76200</wp:posOffset>
            </wp:positionV>
            <wp:extent cx="1548068" cy="558412"/>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p w14:paraId="3794B380" w14:textId="77777777" w:rsidR="002049B7" w:rsidRDefault="002049B7">
      <w:pPr>
        <w:pStyle w:val="Subttulo"/>
        <w:keepNext w:val="0"/>
        <w:keepLines w:val="0"/>
        <w:widowControl w:val="0"/>
        <w:ind w:left="15"/>
        <w:rPr>
          <w:color w:val="666666"/>
        </w:rPr>
      </w:pPr>
      <w:bookmarkStart w:id="1" w:name="_heading=h.1fob9te" w:colFirst="0" w:colLast="0"/>
      <w:bookmarkEnd w:id="1"/>
    </w:p>
    <w:tbl>
      <w:tblPr>
        <w:tblStyle w:val="af0"/>
        <w:tblW w:w="11670" w:type="dxa"/>
        <w:tblInd w:w="0" w:type="dxa"/>
        <w:tblLayout w:type="fixed"/>
        <w:tblLook w:val="0600" w:firstRow="0" w:lastRow="0" w:firstColumn="0" w:lastColumn="0" w:noHBand="1" w:noVBand="1"/>
      </w:tblPr>
      <w:tblGrid>
        <w:gridCol w:w="1024"/>
        <w:gridCol w:w="10646"/>
      </w:tblGrid>
      <w:tr w:rsidR="002049B7" w14:paraId="5CB61B7D" w14:textId="77777777">
        <w:trPr>
          <w:trHeight w:val="615"/>
        </w:trPr>
        <w:tc>
          <w:tcPr>
            <w:tcW w:w="1024" w:type="dxa"/>
            <w:shd w:val="clear" w:color="auto" w:fill="auto"/>
            <w:tcMar>
              <w:top w:w="100" w:type="dxa"/>
              <w:left w:w="100" w:type="dxa"/>
              <w:bottom w:w="100" w:type="dxa"/>
              <w:right w:w="100" w:type="dxa"/>
            </w:tcMar>
          </w:tcPr>
          <w:p w14:paraId="5EB7042C" w14:textId="77777777" w:rsidR="002049B7" w:rsidRDefault="002049B7">
            <w:pPr>
              <w:widowControl w:val="0"/>
              <w:pBdr>
                <w:top w:val="nil"/>
                <w:left w:val="nil"/>
                <w:bottom w:val="nil"/>
                <w:right w:val="nil"/>
                <w:between w:val="nil"/>
              </w:pBdr>
              <w:ind w:left="0"/>
              <w:jc w:val="both"/>
              <w:rPr>
                <w:rFonts w:ascii="Montserrat" w:eastAsia="Montserrat" w:hAnsi="Montserrat" w:cs="Montserrat"/>
                <w:color w:val="7E8076"/>
              </w:rPr>
            </w:pPr>
          </w:p>
        </w:tc>
        <w:tc>
          <w:tcPr>
            <w:tcW w:w="10646" w:type="dxa"/>
            <w:tcMar>
              <w:top w:w="100" w:type="dxa"/>
              <w:left w:w="100" w:type="dxa"/>
              <w:bottom w:w="100" w:type="dxa"/>
              <w:right w:w="100" w:type="dxa"/>
            </w:tcMar>
          </w:tcPr>
          <w:p w14:paraId="2E28018C" w14:textId="029D83FA" w:rsidR="002049B7" w:rsidRDefault="00824B1B">
            <w:pPr>
              <w:widowControl w:val="0"/>
              <w:pBdr>
                <w:top w:val="nil"/>
                <w:left w:val="nil"/>
                <w:bottom w:val="nil"/>
                <w:right w:val="nil"/>
                <w:between w:val="nil"/>
              </w:pBdr>
              <w:ind w:left="0"/>
              <w:jc w:val="both"/>
              <w:rPr>
                <w:rFonts w:ascii="Montserrat" w:eastAsia="Montserrat" w:hAnsi="Montserrat" w:cs="Montserrat"/>
                <w:color w:val="7E8076"/>
                <w:sz w:val="40"/>
                <w:szCs w:val="40"/>
              </w:rPr>
            </w:pPr>
            <w:bookmarkStart w:id="2" w:name="_heading=h.ai827dckqyz" w:colFirst="0" w:colLast="0"/>
            <w:bookmarkEnd w:id="2"/>
            <w:r>
              <w:rPr>
                <w:rFonts w:ascii="Montserrat" w:eastAsia="Montserrat" w:hAnsi="Montserrat" w:cs="Montserrat"/>
                <w:color w:val="7E8076"/>
                <w:sz w:val="40"/>
                <w:szCs w:val="40"/>
              </w:rPr>
              <w:t>Chirey</w:t>
            </w:r>
            <w:r w:rsidR="00864E47">
              <w:rPr>
                <w:rFonts w:ascii="Montserrat" w:eastAsia="Montserrat" w:hAnsi="Montserrat" w:cs="Montserrat"/>
                <w:color w:val="7E8076"/>
                <w:sz w:val="40"/>
                <w:szCs w:val="40"/>
              </w:rPr>
              <w:t xml:space="preserve">, </w:t>
            </w:r>
            <w:r>
              <w:rPr>
                <w:rFonts w:ascii="Montserrat" w:eastAsia="Montserrat" w:hAnsi="Montserrat" w:cs="Montserrat"/>
                <w:color w:val="7E8076"/>
                <w:sz w:val="40"/>
                <w:szCs w:val="40"/>
              </w:rPr>
              <w:t>presente en el Salón Internacional del Automóvil de Ginebra con Tiggo 8 Pro e+</w:t>
            </w:r>
          </w:p>
          <w:p w14:paraId="4FD03179" w14:textId="77777777" w:rsidR="002049B7" w:rsidRDefault="002049B7">
            <w:pPr>
              <w:ind w:left="0"/>
            </w:pPr>
          </w:p>
          <w:p w14:paraId="77C1445A" w14:textId="23FFEE87" w:rsidR="002049B7" w:rsidRPr="003451C5" w:rsidRDefault="00824B1B">
            <w:pPr>
              <w:numPr>
                <w:ilvl w:val="0"/>
                <w:numId w:val="1"/>
              </w:numPr>
              <w:spacing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2"/>
                <w:szCs w:val="22"/>
              </w:rPr>
              <w:t>La firma presentará la "arquitectura global de energía 4.0",</w:t>
            </w:r>
            <w:r w:rsidR="00756916">
              <w:rPr>
                <w:rFonts w:ascii="Montserrat" w:eastAsia="Montserrat" w:hAnsi="Montserrat" w:cs="Montserrat"/>
                <w:color w:val="000000"/>
                <w:sz w:val="22"/>
                <w:szCs w:val="22"/>
              </w:rPr>
              <w:t xml:space="preserve"> de la cual se desprenderán nuevos modelos</w:t>
            </w:r>
            <w:r w:rsidR="003451C5">
              <w:rPr>
                <w:rFonts w:ascii="Montserrat" w:eastAsia="Montserrat" w:hAnsi="Montserrat" w:cs="Montserrat"/>
                <w:color w:val="000000"/>
                <w:sz w:val="22"/>
                <w:szCs w:val="22"/>
              </w:rPr>
              <w:t>.</w:t>
            </w:r>
          </w:p>
          <w:p w14:paraId="4C682F66" w14:textId="77777777" w:rsidR="003451C5" w:rsidRDefault="003451C5" w:rsidP="003451C5">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En este evento Chery exhibirá su tecnología y capacidad a todo el mundo.</w:t>
            </w:r>
          </w:p>
          <w:p w14:paraId="7DB67BBE" w14:textId="18F4B148" w:rsidR="003451C5" w:rsidRDefault="003451C5" w:rsidP="003451C5">
            <w:pPr>
              <w:spacing w:line="276" w:lineRule="auto"/>
              <w:ind w:left="720"/>
              <w:jc w:val="both"/>
              <w:rPr>
                <w:rFonts w:ascii="Montserrat" w:eastAsia="Montserrat" w:hAnsi="Montserrat" w:cs="Montserrat"/>
                <w:color w:val="000000"/>
                <w:sz w:val="24"/>
                <w:szCs w:val="24"/>
              </w:rPr>
            </w:pPr>
          </w:p>
        </w:tc>
      </w:tr>
    </w:tbl>
    <w:p w14:paraId="51496C57" w14:textId="77777777" w:rsidR="002049B7" w:rsidRDefault="002049B7">
      <w:pPr>
        <w:widowControl w:val="0"/>
        <w:ind w:left="0"/>
        <w:jc w:val="both"/>
        <w:rPr>
          <w:rFonts w:ascii="Montserrat" w:eastAsia="Montserrat" w:hAnsi="Montserrat" w:cs="Montserrat"/>
        </w:rPr>
      </w:pPr>
    </w:p>
    <w:tbl>
      <w:tblPr>
        <w:tblStyle w:val="af1"/>
        <w:tblW w:w="11040" w:type="dxa"/>
        <w:tblInd w:w="0" w:type="dxa"/>
        <w:tblLayout w:type="fixed"/>
        <w:tblLook w:val="0600" w:firstRow="0" w:lastRow="0" w:firstColumn="0" w:lastColumn="0" w:noHBand="1" w:noVBand="1"/>
      </w:tblPr>
      <w:tblGrid>
        <w:gridCol w:w="1219"/>
        <w:gridCol w:w="9821"/>
      </w:tblGrid>
      <w:tr w:rsidR="002049B7" w14:paraId="0B1345EF" w14:textId="77777777">
        <w:tc>
          <w:tcPr>
            <w:tcW w:w="1219" w:type="dxa"/>
            <w:tcBorders>
              <w:top w:val="nil"/>
              <w:left w:val="nil"/>
              <w:bottom w:val="nil"/>
              <w:right w:val="nil"/>
            </w:tcBorders>
          </w:tcPr>
          <w:p w14:paraId="08CE2EF5" w14:textId="77777777" w:rsidR="002049B7" w:rsidRDefault="002049B7">
            <w:pPr>
              <w:widowControl w:val="0"/>
              <w:ind w:firstLine="15"/>
              <w:jc w:val="both"/>
              <w:rPr>
                <w:rFonts w:ascii="Montserrat" w:eastAsia="Montserrat" w:hAnsi="Montserrat" w:cs="Montserrat"/>
                <w:sz w:val="22"/>
                <w:szCs w:val="22"/>
              </w:rPr>
            </w:pPr>
          </w:p>
        </w:tc>
        <w:tc>
          <w:tcPr>
            <w:tcW w:w="9821" w:type="dxa"/>
            <w:tcBorders>
              <w:top w:val="nil"/>
              <w:left w:val="nil"/>
              <w:bottom w:val="nil"/>
              <w:right w:val="nil"/>
            </w:tcBorders>
          </w:tcPr>
          <w:p w14:paraId="6FE3F7B5" w14:textId="5D35531A" w:rsidR="00824B1B" w:rsidRDefault="00000000">
            <w:pPr>
              <w:widowControl w:val="0"/>
              <w:ind w:left="0"/>
              <w:jc w:val="both"/>
              <w:rPr>
                <w:rFonts w:ascii="Montserrat" w:eastAsia="Montserrat" w:hAnsi="Montserrat" w:cs="Montserrat"/>
                <w:color w:val="434343"/>
                <w:sz w:val="22"/>
                <w:szCs w:val="22"/>
              </w:rPr>
            </w:pPr>
            <w:r>
              <w:rPr>
                <w:rFonts w:ascii="Montserrat" w:eastAsia="Montserrat" w:hAnsi="Montserrat" w:cs="Montserrat"/>
                <w:b/>
                <w:color w:val="434343"/>
                <w:sz w:val="22"/>
                <w:szCs w:val="22"/>
              </w:rPr>
              <w:t xml:space="preserve">Ciudad de México, </w:t>
            </w:r>
            <w:r w:rsidR="00824B1B">
              <w:rPr>
                <w:rFonts w:ascii="Montserrat" w:eastAsia="Montserrat" w:hAnsi="Montserrat" w:cs="Montserrat"/>
                <w:b/>
                <w:color w:val="434343"/>
                <w:sz w:val="22"/>
                <w:szCs w:val="22"/>
              </w:rPr>
              <w:t>0</w:t>
            </w:r>
            <w:r w:rsidR="00864E47">
              <w:rPr>
                <w:rFonts w:ascii="Montserrat" w:eastAsia="Montserrat" w:hAnsi="Montserrat" w:cs="Montserrat"/>
                <w:b/>
                <w:color w:val="434343"/>
                <w:sz w:val="22"/>
                <w:szCs w:val="22"/>
              </w:rPr>
              <w:t xml:space="preserve">6 </w:t>
            </w:r>
            <w:r>
              <w:rPr>
                <w:rFonts w:ascii="Montserrat" w:eastAsia="Montserrat" w:hAnsi="Montserrat" w:cs="Montserrat"/>
                <w:b/>
                <w:color w:val="434343"/>
                <w:sz w:val="22"/>
                <w:szCs w:val="22"/>
              </w:rPr>
              <w:t xml:space="preserve">de octubre de 2023.- </w:t>
            </w:r>
            <w:r w:rsidR="00824B1B">
              <w:rPr>
                <w:rFonts w:ascii="Montserrat" w:eastAsia="Montserrat" w:hAnsi="Montserrat" w:cs="Montserrat"/>
                <w:color w:val="434343"/>
                <w:sz w:val="22"/>
                <w:szCs w:val="22"/>
              </w:rPr>
              <w:t>Chirey</w:t>
            </w:r>
            <w:r>
              <w:rPr>
                <w:rFonts w:ascii="Montserrat" w:eastAsia="Montserrat" w:hAnsi="Montserrat" w:cs="Montserrat"/>
                <w:color w:val="434343"/>
                <w:sz w:val="22"/>
                <w:szCs w:val="22"/>
              </w:rPr>
              <w:t xml:space="preserve"> estará presente en el prestigioso Salón Internacional del Automóvil de Ginebra 2023 (GIMS, por sus siglas en inglés), donde </w:t>
            </w:r>
            <w:r w:rsidR="00756916">
              <w:rPr>
                <w:rFonts w:ascii="Montserrat" w:eastAsia="Montserrat" w:hAnsi="Montserrat" w:cs="Montserrat"/>
                <w:color w:val="434343"/>
                <w:sz w:val="22"/>
                <w:szCs w:val="22"/>
              </w:rPr>
              <w:t xml:space="preserve">mostrará su Tiggo 8 Pro e+, así como </w:t>
            </w:r>
            <w:r>
              <w:rPr>
                <w:rFonts w:ascii="Montserrat" w:eastAsia="Montserrat" w:hAnsi="Montserrat" w:cs="Montserrat"/>
                <w:color w:val="434343"/>
                <w:sz w:val="22"/>
                <w:szCs w:val="22"/>
              </w:rPr>
              <w:t xml:space="preserve">su </w:t>
            </w:r>
            <w:r w:rsidR="003451C5">
              <w:rPr>
                <w:rFonts w:ascii="Montserrat" w:eastAsia="Montserrat" w:hAnsi="Montserrat" w:cs="Montserrat"/>
                <w:color w:val="434343"/>
                <w:sz w:val="22"/>
                <w:szCs w:val="22"/>
              </w:rPr>
              <w:t>ambicioso</w:t>
            </w:r>
            <w:r w:rsidR="00E05AF9">
              <w:rPr>
                <w:rFonts w:ascii="Montserrat" w:eastAsia="Montserrat" w:hAnsi="Montserrat" w:cs="Montserrat"/>
                <w:color w:val="434343"/>
                <w:sz w:val="22"/>
                <w:szCs w:val="22"/>
              </w:rPr>
              <w:t xml:space="preserve"> proyecto de </w:t>
            </w:r>
            <w:r w:rsidR="00756916">
              <w:rPr>
                <w:rFonts w:ascii="Montserrat" w:eastAsia="Montserrat" w:hAnsi="Montserrat" w:cs="Montserrat"/>
                <w:color w:val="434343"/>
                <w:sz w:val="22"/>
                <w:szCs w:val="22"/>
              </w:rPr>
              <w:t xml:space="preserve">nuevas </w:t>
            </w:r>
            <w:r>
              <w:rPr>
                <w:rFonts w:ascii="Montserrat" w:eastAsia="Montserrat" w:hAnsi="Montserrat" w:cs="Montserrat"/>
                <w:color w:val="434343"/>
                <w:sz w:val="22"/>
                <w:szCs w:val="22"/>
              </w:rPr>
              <w:t>energía</w:t>
            </w:r>
            <w:r w:rsidR="00756916">
              <w:rPr>
                <w:rFonts w:ascii="Montserrat" w:eastAsia="Montserrat" w:hAnsi="Montserrat" w:cs="Montserrat"/>
                <w:color w:val="434343"/>
                <w:sz w:val="22"/>
                <w:szCs w:val="22"/>
              </w:rPr>
              <w:t>s.</w:t>
            </w:r>
          </w:p>
          <w:p w14:paraId="391E4A78" w14:textId="77777777" w:rsidR="00824B1B" w:rsidRDefault="00824B1B">
            <w:pPr>
              <w:widowControl w:val="0"/>
              <w:ind w:left="0"/>
              <w:jc w:val="both"/>
              <w:rPr>
                <w:rFonts w:ascii="Montserrat" w:eastAsia="Montserrat" w:hAnsi="Montserrat" w:cs="Montserrat"/>
                <w:color w:val="434343"/>
                <w:sz w:val="22"/>
                <w:szCs w:val="22"/>
              </w:rPr>
            </w:pPr>
          </w:p>
          <w:p w14:paraId="1CB0862C" w14:textId="3CAF9233" w:rsidR="00A948F5" w:rsidRDefault="008021C1">
            <w:pPr>
              <w:widowControl w:val="0"/>
              <w:ind w:left="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La firma </w:t>
            </w:r>
            <w:r w:rsidR="00756916">
              <w:rPr>
                <w:rFonts w:ascii="Montserrat" w:eastAsia="Montserrat" w:hAnsi="Montserrat" w:cs="Montserrat"/>
                <w:color w:val="434343"/>
                <w:sz w:val="22"/>
                <w:szCs w:val="22"/>
              </w:rPr>
              <w:t xml:space="preserve">presentará </w:t>
            </w:r>
            <w:r>
              <w:rPr>
                <w:rFonts w:ascii="Montserrat" w:eastAsia="Montserrat" w:hAnsi="Montserrat" w:cs="Montserrat"/>
                <w:color w:val="434343"/>
                <w:sz w:val="22"/>
                <w:szCs w:val="22"/>
              </w:rPr>
              <w:t xml:space="preserve">la "arquitectura global 4.0", la cual </w:t>
            </w:r>
            <w:r w:rsidR="00386E86">
              <w:rPr>
                <w:rFonts w:ascii="Montserrat" w:eastAsia="Montserrat" w:hAnsi="Montserrat" w:cs="Montserrat"/>
                <w:color w:val="434343"/>
                <w:sz w:val="22"/>
                <w:szCs w:val="22"/>
              </w:rPr>
              <w:t xml:space="preserve">cubre todos los </w:t>
            </w:r>
            <w:r>
              <w:rPr>
                <w:rFonts w:ascii="Montserrat" w:eastAsia="Montserrat" w:hAnsi="Montserrat" w:cs="Montserrat"/>
                <w:color w:val="434343"/>
                <w:sz w:val="22"/>
                <w:szCs w:val="22"/>
              </w:rPr>
              <w:t>tipos de energí</w:t>
            </w:r>
            <w:r w:rsidR="00386E86">
              <w:rPr>
                <w:rFonts w:ascii="Montserrat" w:eastAsia="Montserrat" w:hAnsi="Montserrat" w:cs="Montserrat"/>
                <w:color w:val="434343"/>
                <w:sz w:val="22"/>
                <w:szCs w:val="22"/>
              </w:rPr>
              <w:t>a</w:t>
            </w:r>
            <w:r>
              <w:rPr>
                <w:rFonts w:ascii="Montserrat" w:eastAsia="Montserrat" w:hAnsi="Montserrat" w:cs="Montserrat"/>
                <w:color w:val="434343"/>
                <w:sz w:val="22"/>
                <w:szCs w:val="22"/>
              </w:rPr>
              <w:t xml:space="preserve"> como ICE, PHEV y BEV</w:t>
            </w:r>
            <w:r w:rsidR="00DC085D">
              <w:rPr>
                <w:rFonts w:ascii="Montserrat" w:eastAsia="Montserrat" w:hAnsi="Montserrat" w:cs="Montserrat"/>
                <w:color w:val="434343"/>
                <w:sz w:val="22"/>
                <w:szCs w:val="22"/>
              </w:rPr>
              <w:t>; esta</w:t>
            </w:r>
            <w:r>
              <w:rPr>
                <w:rFonts w:ascii="Montserrat" w:eastAsia="Montserrat" w:hAnsi="Montserrat" w:cs="Montserrat"/>
                <w:color w:val="434343"/>
                <w:sz w:val="22"/>
                <w:szCs w:val="22"/>
              </w:rPr>
              <w:t xml:space="preserve"> </w:t>
            </w:r>
            <w:r w:rsidR="00386E86">
              <w:rPr>
                <w:rFonts w:ascii="Montserrat" w:eastAsia="Montserrat" w:hAnsi="Montserrat" w:cs="Montserrat"/>
                <w:color w:val="434343"/>
                <w:sz w:val="22"/>
                <w:szCs w:val="22"/>
              </w:rPr>
              <w:t>será la base</w:t>
            </w:r>
            <w:r>
              <w:rPr>
                <w:rFonts w:ascii="Montserrat" w:eastAsia="Montserrat" w:hAnsi="Montserrat" w:cs="Montserrat"/>
                <w:color w:val="434343"/>
                <w:sz w:val="22"/>
                <w:szCs w:val="22"/>
              </w:rPr>
              <w:t xml:space="preserve"> </w:t>
            </w:r>
            <w:r w:rsidR="00386E86">
              <w:rPr>
                <w:rFonts w:ascii="Montserrat" w:eastAsia="Montserrat" w:hAnsi="Montserrat" w:cs="Montserrat"/>
                <w:color w:val="434343"/>
                <w:sz w:val="22"/>
                <w:szCs w:val="22"/>
              </w:rPr>
              <w:t xml:space="preserve">de los </w:t>
            </w:r>
            <w:r>
              <w:rPr>
                <w:rFonts w:ascii="Montserrat" w:eastAsia="Montserrat" w:hAnsi="Montserrat" w:cs="Montserrat"/>
                <w:color w:val="434343"/>
                <w:sz w:val="22"/>
                <w:szCs w:val="22"/>
              </w:rPr>
              <w:t>nuevos productos</w:t>
            </w:r>
            <w:r w:rsidR="00386E86">
              <w:rPr>
                <w:rFonts w:ascii="Montserrat" w:eastAsia="Montserrat" w:hAnsi="Montserrat" w:cs="Montserrat"/>
                <w:color w:val="434343"/>
                <w:sz w:val="22"/>
                <w:szCs w:val="22"/>
              </w:rPr>
              <w:t xml:space="preserve">, los </w:t>
            </w:r>
            <w:r w:rsidR="00A948F5">
              <w:rPr>
                <w:rFonts w:ascii="Montserrat" w:eastAsia="Montserrat" w:hAnsi="Montserrat" w:cs="Montserrat"/>
                <w:color w:val="434343"/>
                <w:sz w:val="22"/>
                <w:szCs w:val="22"/>
              </w:rPr>
              <w:t xml:space="preserve">cuales serán más </w:t>
            </w:r>
            <w:r>
              <w:rPr>
                <w:rFonts w:ascii="Montserrat" w:eastAsia="Montserrat" w:hAnsi="Montserrat" w:cs="Montserrat"/>
                <w:color w:val="434343"/>
                <w:sz w:val="22"/>
                <w:szCs w:val="22"/>
              </w:rPr>
              <w:t xml:space="preserve">"potentes y rápidos", "eficientes y verdes", y "de alta energía e inteligentes". </w:t>
            </w:r>
          </w:p>
          <w:p w14:paraId="218218C6" w14:textId="77777777" w:rsidR="00A948F5" w:rsidRDefault="00A948F5">
            <w:pPr>
              <w:widowControl w:val="0"/>
              <w:ind w:left="0"/>
              <w:jc w:val="both"/>
              <w:rPr>
                <w:rFonts w:ascii="Montserrat" w:eastAsia="Montserrat" w:hAnsi="Montserrat" w:cs="Montserrat"/>
                <w:color w:val="434343"/>
                <w:sz w:val="22"/>
                <w:szCs w:val="22"/>
              </w:rPr>
            </w:pPr>
          </w:p>
          <w:p w14:paraId="786FC2CC" w14:textId="36887257" w:rsidR="002049B7" w:rsidRDefault="00000000">
            <w:pPr>
              <w:widowControl w:val="0"/>
              <w:ind w:left="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La llegada de </w:t>
            </w:r>
            <w:r w:rsidR="00824B1B">
              <w:rPr>
                <w:rFonts w:ascii="Montserrat" w:eastAsia="Montserrat" w:hAnsi="Montserrat" w:cs="Montserrat"/>
                <w:color w:val="434343"/>
                <w:sz w:val="22"/>
                <w:szCs w:val="22"/>
              </w:rPr>
              <w:t xml:space="preserve">Chirey </w:t>
            </w:r>
            <w:r>
              <w:rPr>
                <w:rFonts w:ascii="Montserrat" w:eastAsia="Montserrat" w:hAnsi="Montserrat" w:cs="Montserrat"/>
                <w:color w:val="434343"/>
                <w:sz w:val="22"/>
                <w:szCs w:val="22"/>
              </w:rPr>
              <w:t xml:space="preserve">al GIMS 2023 y la presentación de la </w:t>
            </w:r>
            <w:r w:rsidR="00A948F5">
              <w:rPr>
                <w:rFonts w:ascii="Montserrat" w:eastAsia="Montserrat" w:hAnsi="Montserrat" w:cs="Montserrat"/>
                <w:color w:val="434343"/>
                <w:sz w:val="22"/>
                <w:szCs w:val="22"/>
              </w:rPr>
              <w:t xml:space="preserve">arquitectura global </w:t>
            </w:r>
            <w:r>
              <w:rPr>
                <w:rFonts w:ascii="Montserrat" w:eastAsia="Montserrat" w:hAnsi="Montserrat" w:cs="Montserrat"/>
                <w:color w:val="434343"/>
                <w:sz w:val="22"/>
                <w:szCs w:val="22"/>
              </w:rPr>
              <w:t>son un hito más en la mejora de la tecnología y el desarrollo de productos de Chery</w:t>
            </w:r>
            <w:r w:rsidR="00A948F5">
              <w:rPr>
                <w:rFonts w:ascii="Montserrat" w:eastAsia="Montserrat" w:hAnsi="Montserrat" w:cs="Montserrat"/>
                <w:color w:val="434343"/>
                <w:sz w:val="22"/>
                <w:szCs w:val="22"/>
              </w:rPr>
              <w:t xml:space="preserve"> Holding </w:t>
            </w:r>
            <w:proofErr w:type="spellStart"/>
            <w:r w:rsidR="00A948F5">
              <w:rPr>
                <w:rFonts w:ascii="Montserrat" w:eastAsia="Montserrat" w:hAnsi="Montserrat" w:cs="Montserrat"/>
                <w:color w:val="434343"/>
                <w:sz w:val="22"/>
                <w:szCs w:val="22"/>
              </w:rPr>
              <w:t>Group</w:t>
            </w:r>
            <w:proofErr w:type="spellEnd"/>
            <w:r>
              <w:rPr>
                <w:rFonts w:ascii="Montserrat" w:eastAsia="Montserrat" w:hAnsi="Montserrat" w:cs="Montserrat"/>
                <w:color w:val="434343"/>
                <w:sz w:val="22"/>
                <w:szCs w:val="22"/>
              </w:rPr>
              <w:t>.</w:t>
            </w:r>
          </w:p>
          <w:p w14:paraId="7290FE26" w14:textId="77777777" w:rsidR="002049B7" w:rsidRDefault="002049B7">
            <w:pPr>
              <w:widowControl w:val="0"/>
              <w:ind w:left="0"/>
              <w:jc w:val="both"/>
              <w:rPr>
                <w:rFonts w:ascii="Montserrat" w:eastAsia="Montserrat" w:hAnsi="Montserrat" w:cs="Montserrat"/>
                <w:color w:val="434343"/>
                <w:sz w:val="22"/>
                <w:szCs w:val="22"/>
              </w:rPr>
            </w:pPr>
          </w:p>
          <w:p w14:paraId="3F72E354" w14:textId="3BC9E8CC" w:rsidR="002049B7" w:rsidRDefault="00000000">
            <w:pPr>
              <w:widowControl w:val="0"/>
              <w:ind w:left="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El GIMS 2023 se celebrará en Doha, Qatar, del 5 al 14 de octubre. Conocido como la "veleta de las tendencias automovilísticas internacionales", el GIMS </w:t>
            </w:r>
            <w:r w:rsidR="00386E86">
              <w:rPr>
                <w:rFonts w:ascii="Montserrat" w:eastAsia="Montserrat" w:hAnsi="Montserrat" w:cs="Montserrat"/>
                <w:color w:val="434343"/>
                <w:sz w:val="22"/>
                <w:szCs w:val="22"/>
              </w:rPr>
              <w:t xml:space="preserve">representa </w:t>
            </w:r>
            <w:r>
              <w:rPr>
                <w:rFonts w:ascii="Montserrat" w:eastAsia="Montserrat" w:hAnsi="Montserrat" w:cs="Montserrat"/>
                <w:color w:val="434343"/>
                <w:sz w:val="22"/>
                <w:szCs w:val="22"/>
              </w:rPr>
              <w:t xml:space="preserve">una importante </w:t>
            </w:r>
            <w:r w:rsidR="00386E86">
              <w:rPr>
                <w:rFonts w:ascii="Montserrat" w:eastAsia="Montserrat" w:hAnsi="Montserrat" w:cs="Montserrat"/>
                <w:color w:val="434343"/>
                <w:sz w:val="22"/>
                <w:szCs w:val="22"/>
              </w:rPr>
              <w:t xml:space="preserve">ventana </w:t>
            </w:r>
            <w:r>
              <w:rPr>
                <w:rFonts w:ascii="Montserrat" w:eastAsia="Montserrat" w:hAnsi="Montserrat" w:cs="Montserrat"/>
                <w:color w:val="434343"/>
                <w:sz w:val="22"/>
                <w:szCs w:val="22"/>
              </w:rPr>
              <w:t>para que las grandes empresas de automóviles muestren las nuevas tecnologías, modelos y las estrategias futuras.</w:t>
            </w:r>
          </w:p>
          <w:p w14:paraId="3587DA2B" w14:textId="77777777" w:rsidR="002049B7" w:rsidRDefault="002049B7">
            <w:pPr>
              <w:widowControl w:val="0"/>
              <w:ind w:left="0"/>
              <w:jc w:val="both"/>
              <w:rPr>
                <w:rFonts w:ascii="Montserrat" w:eastAsia="Montserrat" w:hAnsi="Montserrat" w:cs="Montserrat"/>
                <w:color w:val="434343"/>
                <w:sz w:val="22"/>
                <w:szCs w:val="22"/>
              </w:rPr>
            </w:pPr>
          </w:p>
          <w:p w14:paraId="37C9767E" w14:textId="59DCFC85" w:rsidR="002049B7" w:rsidRDefault="00000000">
            <w:pPr>
              <w:widowControl w:val="0"/>
              <w:ind w:left="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Ch</w:t>
            </w:r>
            <w:r w:rsidR="008021C1">
              <w:rPr>
                <w:rFonts w:ascii="Montserrat" w:eastAsia="Montserrat" w:hAnsi="Montserrat" w:cs="Montserrat"/>
                <w:color w:val="434343"/>
                <w:sz w:val="22"/>
                <w:szCs w:val="22"/>
              </w:rPr>
              <w:t>i</w:t>
            </w:r>
            <w:r>
              <w:rPr>
                <w:rFonts w:ascii="Montserrat" w:eastAsia="Montserrat" w:hAnsi="Montserrat" w:cs="Montserrat"/>
                <w:color w:val="434343"/>
                <w:sz w:val="22"/>
                <w:szCs w:val="22"/>
              </w:rPr>
              <w:t>r</w:t>
            </w:r>
            <w:r w:rsidR="008021C1">
              <w:rPr>
                <w:rFonts w:ascii="Montserrat" w:eastAsia="Montserrat" w:hAnsi="Montserrat" w:cs="Montserrat"/>
                <w:color w:val="434343"/>
                <w:sz w:val="22"/>
                <w:szCs w:val="22"/>
              </w:rPr>
              <w:t>e</w:t>
            </w:r>
            <w:r>
              <w:rPr>
                <w:rFonts w:ascii="Montserrat" w:eastAsia="Montserrat" w:hAnsi="Montserrat" w:cs="Montserrat"/>
                <w:color w:val="434343"/>
                <w:sz w:val="22"/>
                <w:szCs w:val="22"/>
              </w:rPr>
              <w:t>y, como representante de las marcas independientes de China, está completamente preparada para este importante evento</w:t>
            </w:r>
            <w:r w:rsidR="00386E86">
              <w:rPr>
                <w:rFonts w:ascii="Montserrat" w:eastAsia="Montserrat" w:hAnsi="Montserrat" w:cs="Montserrat"/>
                <w:color w:val="434343"/>
                <w:sz w:val="22"/>
                <w:szCs w:val="22"/>
              </w:rPr>
              <w:t>, ya que</w:t>
            </w:r>
            <w:r>
              <w:rPr>
                <w:rFonts w:ascii="Montserrat" w:eastAsia="Montserrat" w:hAnsi="Montserrat" w:cs="Montserrat"/>
                <w:color w:val="434343"/>
                <w:sz w:val="22"/>
                <w:szCs w:val="22"/>
              </w:rPr>
              <w:t xml:space="preserve"> exhibirá </w:t>
            </w:r>
            <w:r w:rsidR="00386E86">
              <w:rPr>
                <w:rFonts w:ascii="Montserrat" w:eastAsia="Montserrat" w:hAnsi="Montserrat" w:cs="Montserrat"/>
                <w:color w:val="434343"/>
                <w:sz w:val="22"/>
                <w:szCs w:val="22"/>
              </w:rPr>
              <w:t xml:space="preserve">al público </w:t>
            </w:r>
            <w:r w:rsidR="008021C1">
              <w:rPr>
                <w:rFonts w:ascii="Montserrat" w:eastAsia="Montserrat" w:hAnsi="Montserrat" w:cs="Montserrat"/>
                <w:color w:val="434343"/>
                <w:sz w:val="22"/>
                <w:szCs w:val="22"/>
              </w:rPr>
              <w:t xml:space="preserve">Tiggo 8 Pro e+, </w:t>
            </w:r>
            <w:r w:rsidR="00386E86">
              <w:rPr>
                <w:rFonts w:ascii="Montserrat" w:eastAsia="Montserrat" w:hAnsi="Montserrat" w:cs="Montserrat"/>
                <w:color w:val="434343"/>
                <w:sz w:val="22"/>
                <w:szCs w:val="22"/>
              </w:rPr>
              <w:t xml:space="preserve">SUV híbrida </w:t>
            </w:r>
            <w:r w:rsidR="008021C1">
              <w:rPr>
                <w:rFonts w:ascii="Montserrat" w:eastAsia="Montserrat" w:hAnsi="Montserrat" w:cs="Montserrat"/>
                <w:color w:val="434343"/>
                <w:sz w:val="22"/>
                <w:szCs w:val="22"/>
              </w:rPr>
              <w:t>enchufable</w:t>
            </w:r>
            <w:r w:rsidR="00187541">
              <w:rPr>
                <w:rFonts w:ascii="Montserrat" w:eastAsia="Montserrat" w:hAnsi="Montserrat" w:cs="Montserrat"/>
                <w:color w:val="434343"/>
                <w:sz w:val="22"/>
                <w:szCs w:val="22"/>
              </w:rPr>
              <w:t xml:space="preserve"> </w:t>
            </w:r>
            <w:r w:rsidR="00386E86">
              <w:rPr>
                <w:rFonts w:ascii="Montserrat" w:eastAsia="Montserrat" w:hAnsi="Montserrat" w:cs="Montserrat"/>
                <w:color w:val="434343"/>
                <w:sz w:val="22"/>
                <w:szCs w:val="22"/>
              </w:rPr>
              <w:t xml:space="preserve">que ya se encuentra en </w:t>
            </w:r>
            <w:r w:rsidR="00187541">
              <w:rPr>
                <w:rFonts w:ascii="Montserrat" w:eastAsia="Montserrat" w:hAnsi="Montserrat" w:cs="Montserrat"/>
                <w:color w:val="434343"/>
                <w:sz w:val="22"/>
                <w:szCs w:val="22"/>
              </w:rPr>
              <w:t>México.</w:t>
            </w:r>
          </w:p>
          <w:p w14:paraId="46D39591" w14:textId="77777777" w:rsidR="002049B7" w:rsidRDefault="002049B7">
            <w:pPr>
              <w:widowControl w:val="0"/>
              <w:ind w:left="0"/>
              <w:jc w:val="both"/>
              <w:rPr>
                <w:rFonts w:ascii="Montserrat" w:eastAsia="Montserrat" w:hAnsi="Montserrat" w:cs="Montserrat"/>
                <w:color w:val="434343"/>
                <w:sz w:val="22"/>
                <w:szCs w:val="22"/>
              </w:rPr>
            </w:pPr>
          </w:p>
          <w:p w14:paraId="3E1DB4B1" w14:textId="029A05FC" w:rsidR="002049B7" w:rsidRDefault="00000000">
            <w:pPr>
              <w:widowControl w:val="0"/>
              <w:ind w:left="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Tiggo 8 Pro </w:t>
            </w:r>
            <w:r w:rsidR="00187541">
              <w:rPr>
                <w:rFonts w:ascii="Montserrat" w:eastAsia="Montserrat" w:hAnsi="Montserrat" w:cs="Montserrat"/>
                <w:color w:val="434343"/>
                <w:sz w:val="22"/>
                <w:szCs w:val="22"/>
              </w:rPr>
              <w:t>e+</w:t>
            </w:r>
            <w:r>
              <w:rPr>
                <w:rFonts w:ascii="Montserrat" w:eastAsia="Montserrat" w:hAnsi="Montserrat" w:cs="Montserrat"/>
                <w:color w:val="434343"/>
                <w:sz w:val="22"/>
                <w:szCs w:val="22"/>
              </w:rPr>
              <w:t xml:space="preserve">, con su </w:t>
            </w:r>
            <w:r w:rsidR="00C0469B">
              <w:rPr>
                <w:rFonts w:ascii="Montserrat" w:eastAsia="Montserrat" w:hAnsi="Montserrat" w:cs="Montserrat"/>
                <w:color w:val="434343"/>
                <w:sz w:val="22"/>
                <w:szCs w:val="22"/>
              </w:rPr>
              <w:t>tecnología</w:t>
            </w:r>
            <w:r>
              <w:rPr>
                <w:rFonts w:ascii="Montserrat" w:eastAsia="Montserrat" w:hAnsi="Montserrat" w:cs="Montserrat"/>
                <w:color w:val="434343"/>
                <w:sz w:val="22"/>
                <w:szCs w:val="22"/>
              </w:rPr>
              <w:t>, una cabina inteligente y un rendimiento de potencia excepcional, se destaca en el mercado mundial de los SUV de tamaño medio</w:t>
            </w:r>
            <w:r w:rsidR="00187541">
              <w:rPr>
                <w:rFonts w:ascii="Montserrat" w:eastAsia="Montserrat" w:hAnsi="Montserrat" w:cs="Montserrat"/>
                <w:color w:val="434343"/>
                <w:sz w:val="22"/>
                <w:szCs w:val="22"/>
              </w:rPr>
              <w:t xml:space="preserve">, gracias a su autonomía </w:t>
            </w:r>
            <w:r w:rsidR="00DC085D">
              <w:rPr>
                <w:rFonts w:ascii="Montserrat" w:eastAsia="Montserrat" w:hAnsi="Montserrat" w:cs="Montserrat"/>
                <w:color w:val="434343"/>
                <w:sz w:val="22"/>
                <w:szCs w:val="22"/>
              </w:rPr>
              <w:t xml:space="preserve">100 por ciento </w:t>
            </w:r>
            <w:r w:rsidR="00386E86">
              <w:rPr>
                <w:rFonts w:ascii="Montserrat" w:eastAsia="Montserrat" w:hAnsi="Montserrat" w:cs="Montserrat"/>
                <w:color w:val="434343"/>
                <w:sz w:val="22"/>
                <w:szCs w:val="22"/>
              </w:rPr>
              <w:t xml:space="preserve">eléctrica </w:t>
            </w:r>
            <w:r w:rsidR="00187541">
              <w:rPr>
                <w:rFonts w:ascii="Montserrat" w:eastAsia="Montserrat" w:hAnsi="Montserrat" w:cs="Montserrat"/>
                <w:color w:val="434343"/>
                <w:sz w:val="22"/>
                <w:szCs w:val="22"/>
              </w:rPr>
              <w:t xml:space="preserve">superior </w:t>
            </w:r>
            <w:r w:rsidR="00386E86">
              <w:rPr>
                <w:rFonts w:ascii="Montserrat" w:eastAsia="Montserrat" w:hAnsi="Montserrat" w:cs="Montserrat"/>
                <w:color w:val="434343"/>
                <w:sz w:val="22"/>
                <w:szCs w:val="22"/>
              </w:rPr>
              <w:t>a los 70 kilómetros y su tren motriz híbrido enchufable que generan 308 caballos de potencia y 376 libras pie de torque.</w:t>
            </w:r>
          </w:p>
          <w:p w14:paraId="0599CDF8" w14:textId="77777777" w:rsidR="00386E86" w:rsidRDefault="00386E86">
            <w:pPr>
              <w:widowControl w:val="0"/>
              <w:ind w:left="0"/>
              <w:jc w:val="both"/>
              <w:rPr>
                <w:rFonts w:ascii="Montserrat" w:eastAsia="Montserrat" w:hAnsi="Montserrat" w:cs="Montserrat"/>
                <w:color w:val="434343"/>
                <w:sz w:val="22"/>
                <w:szCs w:val="22"/>
              </w:rPr>
            </w:pPr>
          </w:p>
          <w:p w14:paraId="777D103C" w14:textId="77777777" w:rsidR="002049B7" w:rsidRDefault="002049B7">
            <w:pPr>
              <w:widowControl w:val="0"/>
              <w:ind w:left="0"/>
              <w:jc w:val="both"/>
              <w:rPr>
                <w:rFonts w:ascii="Montserrat" w:eastAsia="Montserrat" w:hAnsi="Montserrat" w:cs="Montserrat"/>
                <w:color w:val="434343"/>
                <w:sz w:val="22"/>
                <w:szCs w:val="22"/>
              </w:rPr>
            </w:pPr>
          </w:p>
          <w:p w14:paraId="13E4C071" w14:textId="34A5ACC7" w:rsidR="002049B7" w:rsidRDefault="00000000">
            <w:pPr>
              <w:widowControl w:val="0"/>
              <w:ind w:left="0"/>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Tomando el GIMS 2023 como una oportunidad, Chery </w:t>
            </w:r>
            <w:proofErr w:type="spellStart"/>
            <w:r>
              <w:rPr>
                <w:rFonts w:ascii="Montserrat" w:eastAsia="Montserrat" w:hAnsi="Montserrat" w:cs="Montserrat"/>
                <w:color w:val="434343"/>
                <w:sz w:val="22"/>
                <w:szCs w:val="22"/>
              </w:rPr>
              <w:t>Automobile</w:t>
            </w:r>
            <w:proofErr w:type="spellEnd"/>
            <w:r w:rsidR="00386E86">
              <w:rPr>
                <w:rFonts w:ascii="Montserrat" w:eastAsia="Montserrat" w:hAnsi="Montserrat" w:cs="Montserrat"/>
                <w:color w:val="434343"/>
                <w:sz w:val="22"/>
                <w:szCs w:val="22"/>
              </w:rPr>
              <w:t xml:space="preserve"> y sus filiales </w:t>
            </w:r>
            <w:r>
              <w:rPr>
                <w:rFonts w:ascii="Montserrat" w:eastAsia="Montserrat" w:hAnsi="Montserrat" w:cs="Montserrat"/>
                <w:color w:val="434343"/>
                <w:sz w:val="22"/>
                <w:szCs w:val="22"/>
              </w:rPr>
              <w:t>reafirmará</w:t>
            </w:r>
            <w:r w:rsidR="00386E86">
              <w:rPr>
                <w:rFonts w:ascii="Montserrat" w:eastAsia="Montserrat" w:hAnsi="Montserrat" w:cs="Montserrat"/>
                <w:color w:val="434343"/>
                <w:sz w:val="22"/>
                <w:szCs w:val="22"/>
              </w:rPr>
              <w:t>n</w:t>
            </w:r>
            <w:r>
              <w:rPr>
                <w:rFonts w:ascii="Montserrat" w:eastAsia="Montserrat" w:hAnsi="Montserrat" w:cs="Montserrat"/>
                <w:color w:val="434343"/>
                <w:sz w:val="22"/>
                <w:szCs w:val="22"/>
              </w:rPr>
              <w:t xml:space="preserve"> su compromiso de proporcionar vehículos de alta calidad a los consumidores globales a través de sus productos principales y la última tecnología. También mostrará la innovación, la calidad y la tecnología de Ch</w:t>
            </w:r>
            <w:r w:rsidR="00386E86">
              <w:rPr>
                <w:rFonts w:ascii="Montserrat" w:eastAsia="Montserrat" w:hAnsi="Montserrat" w:cs="Montserrat"/>
                <w:color w:val="434343"/>
                <w:sz w:val="22"/>
                <w:szCs w:val="22"/>
              </w:rPr>
              <w:t>i</w:t>
            </w:r>
            <w:r>
              <w:rPr>
                <w:rFonts w:ascii="Montserrat" w:eastAsia="Montserrat" w:hAnsi="Montserrat" w:cs="Montserrat"/>
                <w:color w:val="434343"/>
                <w:sz w:val="22"/>
                <w:szCs w:val="22"/>
              </w:rPr>
              <w:t>r</w:t>
            </w:r>
            <w:r w:rsidR="00386E86">
              <w:rPr>
                <w:rFonts w:ascii="Montserrat" w:eastAsia="Montserrat" w:hAnsi="Montserrat" w:cs="Montserrat"/>
                <w:color w:val="434343"/>
                <w:sz w:val="22"/>
                <w:szCs w:val="22"/>
              </w:rPr>
              <w:t>e</w:t>
            </w:r>
            <w:r>
              <w:rPr>
                <w:rFonts w:ascii="Montserrat" w:eastAsia="Montserrat" w:hAnsi="Montserrat" w:cs="Montserrat"/>
                <w:color w:val="434343"/>
                <w:sz w:val="22"/>
                <w:szCs w:val="22"/>
              </w:rPr>
              <w:t>y en el escenario mundial.</w:t>
            </w:r>
          </w:p>
          <w:p w14:paraId="49B75F3B" w14:textId="77777777" w:rsidR="002049B7" w:rsidRDefault="002049B7">
            <w:pPr>
              <w:widowControl w:val="0"/>
              <w:ind w:left="0"/>
              <w:jc w:val="both"/>
              <w:rPr>
                <w:rFonts w:ascii="Montserrat" w:eastAsia="Montserrat" w:hAnsi="Montserrat" w:cs="Montserrat"/>
                <w:color w:val="434343"/>
                <w:sz w:val="22"/>
                <w:szCs w:val="22"/>
              </w:rPr>
            </w:pPr>
          </w:p>
          <w:p w14:paraId="1ACD2C68" w14:textId="77777777" w:rsidR="002049B7" w:rsidRDefault="00000000">
            <w:pPr>
              <w:widowControl w:val="0"/>
              <w:ind w:left="0"/>
              <w:jc w:val="center"/>
              <w:rPr>
                <w:rFonts w:ascii="Montserrat" w:eastAsia="Montserrat" w:hAnsi="Montserrat" w:cs="Montserrat"/>
                <w:color w:val="434343"/>
                <w:sz w:val="22"/>
                <w:szCs w:val="22"/>
              </w:rPr>
            </w:pPr>
            <w:r>
              <w:rPr>
                <w:rFonts w:ascii="Montserrat" w:eastAsia="Montserrat" w:hAnsi="Montserrat" w:cs="Montserrat"/>
                <w:color w:val="434343"/>
                <w:sz w:val="22"/>
                <w:szCs w:val="22"/>
              </w:rPr>
              <w:t>###</w:t>
            </w:r>
          </w:p>
          <w:p w14:paraId="4C2D60AE" w14:textId="77777777" w:rsidR="002049B7" w:rsidRDefault="002049B7">
            <w:pPr>
              <w:widowControl w:val="0"/>
              <w:ind w:left="0"/>
              <w:jc w:val="center"/>
              <w:rPr>
                <w:rFonts w:ascii="Montserrat" w:eastAsia="Montserrat" w:hAnsi="Montserrat" w:cs="Montserrat"/>
                <w:color w:val="434343"/>
                <w:sz w:val="22"/>
                <w:szCs w:val="22"/>
              </w:rPr>
            </w:pPr>
          </w:p>
          <w:p w14:paraId="03E2D752" w14:textId="77777777" w:rsidR="002049B7" w:rsidRDefault="002049B7">
            <w:pPr>
              <w:widowControl w:val="0"/>
              <w:ind w:firstLine="15"/>
              <w:jc w:val="both"/>
              <w:rPr>
                <w:rFonts w:ascii="Montserrat" w:eastAsia="Montserrat" w:hAnsi="Montserrat" w:cs="Montserrat"/>
                <w:color w:val="434343"/>
                <w:sz w:val="22"/>
                <w:szCs w:val="22"/>
              </w:rPr>
            </w:pPr>
          </w:p>
          <w:p w14:paraId="306B0BAE" w14:textId="77777777" w:rsidR="002049B7" w:rsidRDefault="00000000">
            <w:pPr>
              <w:widowControl w:val="0"/>
              <w:ind w:firstLine="15"/>
              <w:jc w:val="both"/>
              <w:rPr>
                <w:rFonts w:ascii="Montserrat" w:eastAsia="Montserrat" w:hAnsi="Montserrat" w:cs="Montserrat"/>
                <w:b/>
                <w:color w:val="434343"/>
                <w:sz w:val="22"/>
                <w:szCs w:val="22"/>
              </w:rPr>
            </w:pPr>
            <w:r>
              <w:rPr>
                <w:rFonts w:ascii="Montserrat" w:eastAsia="Montserrat" w:hAnsi="Montserrat" w:cs="Montserrat"/>
                <w:b/>
                <w:color w:val="434343"/>
                <w:sz w:val="22"/>
                <w:szCs w:val="22"/>
              </w:rPr>
              <w:t>Acerca de CHIREY</w:t>
            </w:r>
          </w:p>
          <w:p w14:paraId="15ABD01B" w14:textId="77777777" w:rsidR="002049B7"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7B5B50A1" w14:textId="77777777" w:rsidR="002049B7" w:rsidRDefault="002049B7">
            <w:pPr>
              <w:widowControl w:val="0"/>
              <w:ind w:firstLine="15"/>
              <w:jc w:val="both"/>
              <w:rPr>
                <w:rFonts w:ascii="Montserrat" w:eastAsia="Montserrat" w:hAnsi="Montserrat" w:cs="Montserrat"/>
                <w:color w:val="434343"/>
                <w:sz w:val="22"/>
                <w:szCs w:val="22"/>
              </w:rPr>
            </w:pPr>
          </w:p>
          <w:p w14:paraId="793132DC" w14:textId="77777777" w:rsidR="002049B7"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CHIREY MOTOR MÉXICO es una subsidiaria de la empresa CHERY INTERNATIONAL. Para más información sobre la empresa, visite: </w:t>
            </w:r>
            <w:hyperlink r:id="rId9">
              <w:r>
                <w:rPr>
                  <w:rFonts w:ascii="Montserrat" w:eastAsia="Montserrat" w:hAnsi="Montserrat" w:cs="Montserrat"/>
                  <w:color w:val="1155CC"/>
                  <w:sz w:val="22"/>
                  <w:szCs w:val="22"/>
                  <w:u w:val="single"/>
                </w:rPr>
                <w:t>chirey.mx.</w:t>
              </w:r>
            </w:hyperlink>
          </w:p>
          <w:p w14:paraId="6F792438" w14:textId="77777777" w:rsidR="002049B7" w:rsidRDefault="002049B7">
            <w:pPr>
              <w:widowControl w:val="0"/>
              <w:ind w:left="0"/>
              <w:jc w:val="both"/>
              <w:rPr>
                <w:rFonts w:ascii="Montserrat" w:eastAsia="Montserrat" w:hAnsi="Montserrat" w:cs="Montserrat"/>
                <w:color w:val="434343"/>
                <w:sz w:val="22"/>
                <w:szCs w:val="22"/>
              </w:rPr>
            </w:pPr>
          </w:p>
          <w:p w14:paraId="156F73C1" w14:textId="77777777" w:rsidR="002049B7" w:rsidRDefault="00000000">
            <w:pPr>
              <w:widowControl w:val="0"/>
              <w:ind w:firstLine="15"/>
              <w:jc w:val="both"/>
              <w:rPr>
                <w:rFonts w:ascii="Montserrat" w:eastAsia="Montserrat" w:hAnsi="Montserrat" w:cs="Montserrat"/>
                <w:b/>
                <w:color w:val="434343"/>
                <w:sz w:val="22"/>
                <w:szCs w:val="22"/>
              </w:rPr>
            </w:pPr>
            <w:r>
              <w:rPr>
                <w:rFonts w:ascii="Montserrat" w:eastAsia="Montserrat" w:hAnsi="Montserrat" w:cs="Montserrat"/>
                <w:b/>
                <w:color w:val="434343"/>
                <w:sz w:val="22"/>
                <w:szCs w:val="22"/>
              </w:rPr>
              <w:t>Contactos de prensa:</w:t>
            </w:r>
          </w:p>
          <w:p w14:paraId="6FB86CE1" w14:textId="77777777" w:rsidR="002049B7"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Francisco Esquivel</w:t>
            </w:r>
          </w:p>
          <w:p w14:paraId="1135F5AB" w14:textId="77777777" w:rsidR="002049B7"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PR Specialist | CHIREY México </w:t>
            </w:r>
          </w:p>
          <w:p w14:paraId="5E1E5365" w14:textId="77777777" w:rsidR="002049B7"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Cel. 55 1034 3562</w:t>
            </w:r>
          </w:p>
          <w:p w14:paraId="4C724553" w14:textId="77777777" w:rsidR="002049B7"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E-mail: francisco.esquivel@chirey.mx</w:t>
            </w:r>
          </w:p>
          <w:p w14:paraId="56DA4FC0" w14:textId="77777777" w:rsidR="002049B7" w:rsidRDefault="002049B7">
            <w:pPr>
              <w:widowControl w:val="0"/>
              <w:ind w:firstLine="15"/>
              <w:jc w:val="both"/>
              <w:rPr>
                <w:rFonts w:ascii="Montserrat" w:eastAsia="Montserrat" w:hAnsi="Montserrat" w:cs="Montserrat"/>
                <w:color w:val="434343"/>
                <w:sz w:val="22"/>
                <w:szCs w:val="22"/>
              </w:rPr>
            </w:pPr>
          </w:p>
          <w:p w14:paraId="10326759" w14:textId="77777777" w:rsidR="002049B7"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Carlos Gutiérrez</w:t>
            </w:r>
          </w:p>
          <w:p w14:paraId="78B378B3" w14:textId="77777777" w:rsidR="002049B7" w:rsidRPr="00824B1B" w:rsidRDefault="00000000">
            <w:pPr>
              <w:widowControl w:val="0"/>
              <w:ind w:firstLine="15"/>
              <w:jc w:val="both"/>
              <w:rPr>
                <w:rFonts w:ascii="Montserrat" w:eastAsia="Montserrat" w:hAnsi="Montserrat" w:cs="Montserrat"/>
                <w:color w:val="434343"/>
                <w:sz w:val="22"/>
                <w:szCs w:val="22"/>
                <w:lang w:val="en-US"/>
              </w:rPr>
            </w:pPr>
            <w:r w:rsidRPr="00824B1B">
              <w:rPr>
                <w:rFonts w:ascii="Montserrat" w:eastAsia="Montserrat" w:hAnsi="Montserrat" w:cs="Montserrat"/>
                <w:color w:val="434343"/>
                <w:sz w:val="22"/>
                <w:szCs w:val="22"/>
                <w:lang w:val="en-US"/>
              </w:rPr>
              <w:t>Senior Account Executive | Another Company</w:t>
            </w:r>
          </w:p>
          <w:p w14:paraId="182A7426" w14:textId="77777777" w:rsidR="002049B7" w:rsidRPr="00824B1B" w:rsidRDefault="00000000">
            <w:pPr>
              <w:widowControl w:val="0"/>
              <w:ind w:firstLine="15"/>
              <w:jc w:val="both"/>
              <w:rPr>
                <w:rFonts w:ascii="Montserrat" w:eastAsia="Montserrat" w:hAnsi="Montserrat" w:cs="Montserrat"/>
                <w:color w:val="434343"/>
                <w:sz w:val="22"/>
                <w:szCs w:val="22"/>
                <w:lang w:val="en-US"/>
              </w:rPr>
            </w:pPr>
            <w:r w:rsidRPr="00824B1B">
              <w:rPr>
                <w:rFonts w:ascii="Montserrat" w:eastAsia="Montserrat" w:hAnsi="Montserrat" w:cs="Montserrat"/>
                <w:color w:val="434343"/>
                <w:sz w:val="22"/>
                <w:szCs w:val="22"/>
                <w:lang w:val="en-US"/>
              </w:rPr>
              <w:t>Cel. 56 2666 1769</w:t>
            </w:r>
          </w:p>
          <w:p w14:paraId="2FB698DE" w14:textId="77777777" w:rsidR="002049B7"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E-mail: carlos.gutierrez@another.co</w:t>
            </w:r>
          </w:p>
        </w:tc>
      </w:tr>
    </w:tbl>
    <w:p w14:paraId="7D6E87A9" w14:textId="77777777" w:rsidR="002049B7" w:rsidRDefault="002049B7">
      <w:pPr>
        <w:widowControl w:val="0"/>
        <w:pBdr>
          <w:top w:val="nil"/>
          <w:left w:val="nil"/>
          <w:bottom w:val="nil"/>
          <w:right w:val="nil"/>
          <w:between w:val="nil"/>
        </w:pBdr>
        <w:ind w:left="0"/>
        <w:rPr>
          <w:sz w:val="22"/>
          <w:szCs w:val="22"/>
        </w:rPr>
      </w:pPr>
    </w:p>
    <w:p w14:paraId="1457542F" w14:textId="77777777" w:rsidR="002049B7" w:rsidRDefault="002049B7">
      <w:pPr>
        <w:widowControl w:val="0"/>
        <w:pBdr>
          <w:top w:val="nil"/>
          <w:left w:val="nil"/>
          <w:bottom w:val="nil"/>
          <w:right w:val="nil"/>
          <w:between w:val="nil"/>
        </w:pBdr>
        <w:ind w:left="0"/>
        <w:rPr>
          <w:sz w:val="22"/>
          <w:szCs w:val="22"/>
        </w:rPr>
      </w:pPr>
    </w:p>
    <w:sectPr w:rsidR="002049B7">
      <w:footerReference w:type="default" r:id="rId10"/>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50C2" w14:textId="77777777" w:rsidR="007E0029" w:rsidRDefault="007E0029">
      <w:r>
        <w:separator/>
      </w:r>
    </w:p>
  </w:endnote>
  <w:endnote w:type="continuationSeparator" w:id="0">
    <w:p w14:paraId="61F18FC5" w14:textId="77777777" w:rsidR="007E0029" w:rsidRDefault="007E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9CD1" w14:textId="77777777" w:rsidR="002049B7" w:rsidRDefault="002049B7">
    <w:pPr>
      <w:widowControl w:val="0"/>
      <w:pBdr>
        <w:top w:val="nil"/>
        <w:left w:val="nil"/>
        <w:bottom w:val="nil"/>
        <w:right w:val="nil"/>
        <w:between w:val="nil"/>
      </w:pBdr>
      <w:ind w:firstLine="15"/>
    </w:pPr>
  </w:p>
  <w:tbl>
    <w:tblPr>
      <w:tblStyle w:val="af2"/>
      <w:tblW w:w="11430" w:type="dxa"/>
      <w:tblInd w:w="0" w:type="dxa"/>
      <w:tblLayout w:type="fixed"/>
      <w:tblLook w:val="0600" w:firstRow="0" w:lastRow="0" w:firstColumn="0" w:lastColumn="0" w:noHBand="1" w:noVBand="1"/>
    </w:tblPr>
    <w:tblGrid>
      <w:gridCol w:w="9375"/>
      <w:gridCol w:w="2055"/>
    </w:tblGrid>
    <w:tr w:rsidR="002049B7" w14:paraId="060C6D5D" w14:textId="77777777">
      <w:tc>
        <w:tcPr>
          <w:tcW w:w="9375" w:type="dxa"/>
          <w:shd w:val="clear" w:color="auto" w:fill="3C3C3B"/>
          <w:tcMar>
            <w:top w:w="100" w:type="dxa"/>
            <w:left w:w="100" w:type="dxa"/>
            <w:bottom w:w="100" w:type="dxa"/>
            <w:right w:w="100" w:type="dxa"/>
          </w:tcMar>
        </w:tcPr>
        <w:p w14:paraId="6F49E5D9" w14:textId="77777777" w:rsidR="002049B7" w:rsidRDefault="00000000">
          <w:pPr>
            <w:widowControl w:val="0"/>
            <w:pBdr>
              <w:top w:val="nil"/>
              <w:left w:val="nil"/>
              <w:bottom w:val="nil"/>
              <w:right w:val="nil"/>
              <w:between w:val="nil"/>
            </w:pBdr>
            <w:ind w:firstLine="15"/>
            <w:rPr>
              <w:rFonts w:ascii="Montserrat" w:eastAsia="Montserrat" w:hAnsi="Montserrat" w:cs="Montserrat"/>
              <w:color w:val="E4E4E6"/>
              <w:shd w:val="clear" w:color="auto" w:fill="3C3C3B"/>
            </w:rPr>
          </w:pPr>
          <w:r>
            <w:rPr>
              <w:rFonts w:ascii="Montserrat" w:eastAsia="Montserrat" w:hAnsi="Montserrat" w:cs="Montserrat"/>
              <w:color w:val="FFFFFF"/>
              <w:shd w:val="clear" w:color="auto" w:fill="3C3C3B"/>
            </w:rPr>
            <w:t xml:space="preserve">CHIREY </w:t>
          </w:r>
          <w:r>
            <w:rPr>
              <w:rFonts w:ascii="Montserrat" w:eastAsia="Montserrat" w:hAnsi="Montserrat" w:cs="Montserrat"/>
              <w:color w:val="E4E4E6"/>
              <w:shd w:val="clear" w:color="auto" w:fill="3C3C3B"/>
            </w:rPr>
            <w:t xml:space="preserve">MÉXICO • </w:t>
          </w:r>
          <w:hyperlink r:id="rId1">
            <w:r>
              <w:rPr>
                <w:rFonts w:ascii="Montserrat" w:eastAsia="Montserrat" w:hAnsi="Montserrat" w:cs="Montserrat"/>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14:paraId="0103B391" w14:textId="77777777" w:rsidR="002049B7" w:rsidRDefault="00000000">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824B1B">
            <w:rPr>
              <w:b/>
              <w:noProof/>
              <w:color w:val="FFFFFF"/>
            </w:rPr>
            <w:t>1</w:t>
          </w:r>
          <w:r>
            <w:rPr>
              <w:b/>
              <w:color w:val="FFFFFF"/>
            </w:rPr>
            <w:fldChar w:fldCharType="end"/>
          </w:r>
          <w:r>
            <w:rPr>
              <w:b/>
              <w:color w:val="FFFFFF"/>
            </w:rPr>
            <w:t xml:space="preserve"> </w:t>
          </w:r>
        </w:p>
      </w:tc>
    </w:tr>
  </w:tbl>
  <w:p w14:paraId="25CC384B" w14:textId="77777777" w:rsidR="002049B7" w:rsidRDefault="002049B7">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9D0C" w14:textId="77777777" w:rsidR="007E0029" w:rsidRDefault="007E0029">
      <w:r>
        <w:separator/>
      </w:r>
    </w:p>
  </w:footnote>
  <w:footnote w:type="continuationSeparator" w:id="0">
    <w:p w14:paraId="4F78AAD7" w14:textId="77777777" w:rsidR="007E0029" w:rsidRDefault="007E0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72510"/>
    <w:multiLevelType w:val="multilevel"/>
    <w:tmpl w:val="1968E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221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B7"/>
    <w:rsid w:val="0008370F"/>
    <w:rsid w:val="00187541"/>
    <w:rsid w:val="002049B7"/>
    <w:rsid w:val="003451C5"/>
    <w:rsid w:val="00386E86"/>
    <w:rsid w:val="003C6112"/>
    <w:rsid w:val="00756916"/>
    <w:rsid w:val="007E0029"/>
    <w:rsid w:val="008021C1"/>
    <w:rsid w:val="00824B1B"/>
    <w:rsid w:val="00864E47"/>
    <w:rsid w:val="00A948F5"/>
    <w:rsid w:val="00C0469B"/>
    <w:rsid w:val="00DC085D"/>
    <w:rsid w:val="00E05AF9"/>
    <w:rsid w:val="00F02891"/>
    <w:rsid w:val="00FE2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FE22"/>
  <w15:docId w15:val="{BBFA291B-E9AB-4A8D-AFBF-13CE7559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semiHidden/>
    <w:unhideWhenUsed/>
    <w:qFormat/>
    <w:pPr>
      <w:keepNext/>
      <w:keepLines/>
      <w:outlineLvl w:val="1"/>
    </w:pPr>
    <w:rPr>
      <w:i/>
      <w:color w:val="999999"/>
      <w:sz w:val="36"/>
      <w:szCs w:val="36"/>
    </w:rPr>
  </w:style>
  <w:style w:type="paragraph" w:styleId="Ttulo3">
    <w:name w:val="heading 3"/>
    <w:basedOn w:val="Normal"/>
    <w:next w:val="Normal"/>
    <w:uiPriority w:val="9"/>
    <w:semiHidden/>
    <w:unhideWhenUsed/>
    <w:qFormat/>
    <w:pPr>
      <w:keepNext/>
      <w:keepLines/>
      <w:spacing w:line="360" w:lineRule="auto"/>
      <w:outlineLvl w:val="2"/>
    </w:pPr>
    <w:rPr>
      <w:sz w:val="18"/>
      <w:szCs w:val="18"/>
    </w:rPr>
  </w:style>
  <w:style w:type="paragraph" w:styleId="Ttulo4">
    <w:name w:val="heading 4"/>
    <w:basedOn w:val="Normal"/>
    <w:next w:val="Normal"/>
    <w:uiPriority w:val="9"/>
    <w:semiHidden/>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semiHidden/>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re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6SvwsIO654Um4CW5ygXtNQ8WAQ==">CgMxLjAyCWguMzBqMHpsbDIJaC4xZm9iOXRlMg1oLmFpODI3ZGNrcXl6OAByITFxZnRLOURXSUNtTjIwRGE5V0dyMGRMbFdnWHdwbXRDbw==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Esquivel</dc:creator>
  <cp:lastModifiedBy>Francisco Esquivel Contreras</cp:lastModifiedBy>
  <cp:revision>14</cp:revision>
  <dcterms:created xsi:type="dcterms:W3CDTF">2023-10-04T17:28:00Z</dcterms:created>
  <dcterms:modified xsi:type="dcterms:W3CDTF">2023-10-06T12:11:00Z</dcterms:modified>
</cp:coreProperties>
</file>